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before="0" w:lineRule="auto"/>
        <w:rPr>
          <w:rFonts w:ascii="Roboto" w:cs="Roboto" w:eastAsia="Roboto" w:hAnsi="Roboto"/>
          <w:color w:val="000000"/>
          <w:sz w:val="33"/>
          <w:szCs w:val="33"/>
        </w:rPr>
      </w:pPr>
      <w:bookmarkStart w:colFirst="0" w:colLast="0" w:name="_ouskbjgty310" w:id="0"/>
      <w:bookmarkEnd w:id="0"/>
      <w:r w:rsidDel="00000000" w:rsidR="00000000" w:rsidRPr="00000000">
        <w:rPr>
          <w:rFonts w:ascii="Roboto" w:cs="Roboto" w:eastAsia="Roboto" w:hAnsi="Roboto"/>
          <w:color w:val="000000"/>
          <w:sz w:val="33"/>
          <w:szCs w:val="33"/>
          <w:rtl w:val="0"/>
        </w:rPr>
        <w:t xml:space="preserve">EN ISO 20344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color w:val="575757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575757"/>
          <w:sz w:val="24"/>
          <w:szCs w:val="24"/>
          <w:highlight w:val="white"/>
          <w:rtl w:val="0"/>
        </w:rPr>
        <w:t xml:space="preserve">V této normě jsou specifikovány obecné požadavky pro</w:t>
      </w:r>
      <w:r w:rsidDel="00000000" w:rsidR="00000000" w:rsidRPr="00000000">
        <w:rPr>
          <w:rFonts w:ascii="Roboto" w:cs="Roboto" w:eastAsia="Roboto" w:hAnsi="Roboto"/>
          <w:b w:val="1"/>
          <w:color w:val="575757"/>
          <w:sz w:val="24"/>
          <w:szCs w:val="24"/>
          <w:highlight w:val="white"/>
          <w:rtl w:val="0"/>
        </w:rPr>
        <w:t xml:space="preserve"> bezpečnostní, ochrannou a pracovní obuv</w:t>
      </w:r>
      <w:r w:rsidDel="00000000" w:rsidR="00000000" w:rsidRPr="00000000">
        <w:rPr>
          <w:rFonts w:ascii="Roboto" w:cs="Roboto" w:eastAsia="Roboto" w:hAnsi="Roboto"/>
          <w:color w:val="575757"/>
          <w:sz w:val="24"/>
          <w:szCs w:val="24"/>
          <w:highlight w:val="white"/>
          <w:rtl w:val="0"/>
        </w:rPr>
        <w:t xml:space="preserve">. Tato norma se aplikuje spolu s normami </w:t>
      </w:r>
      <w:r w:rsidDel="00000000" w:rsidR="00000000" w:rsidRPr="00000000">
        <w:rPr>
          <w:rFonts w:ascii="Roboto" w:cs="Roboto" w:eastAsia="Roboto" w:hAnsi="Roboto"/>
          <w:b w:val="1"/>
          <w:color w:val="575757"/>
          <w:sz w:val="24"/>
          <w:szCs w:val="24"/>
          <w:highlight w:val="white"/>
          <w:rtl w:val="0"/>
        </w:rPr>
        <w:t xml:space="preserve">EN ISO 20345, EN ISO 20346 a EN ISO 20347</w:t>
      </w:r>
      <w:r w:rsidDel="00000000" w:rsidR="00000000" w:rsidRPr="00000000">
        <w:rPr>
          <w:rFonts w:ascii="Roboto" w:cs="Roboto" w:eastAsia="Roboto" w:hAnsi="Roboto"/>
          <w:color w:val="575757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color w:val="575757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575757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before="0" w:lineRule="auto"/>
        <w:rPr>
          <w:rFonts w:ascii="Roboto" w:cs="Roboto" w:eastAsia="Roboto" w:hAnsi="Roboto"/>
          <w:color w:val="000000"/>
          <w:sz w:val="33"/>
          <w:szCs w:val="33"/>
        </w:rPr>
      </w:pPr>
      <w:bookmarkStart w:colFirst="0" w:colLast="0" w:name="_o9nnqws371r2" w:id="1"/>
      <w:bookmarkEnd w:id="1"/>
      <w:r w:rsidDel="00000000" w:rsidR="00000000" w:rsidRPr="00000000">
        <w:rPr>
          <w:rFonts w:ascii="Roboto" w:cs="Roboto" w:eastAsia="Roboto" w:hAnsi="Roboto"/>
          <w:color w:val="000000"/>
          <w:sz w:val="33"/>
          <w:szCs w:val="33"/>
          <w:rtl w:val="0"/>
        </w:rPr>
        <w:t xml:space="preserve">EN ISO 20345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afterAutospacing="0" w:before="240" w:lineRule="auto"/>
        <w:ind w:left="720" w:hanging="360"/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Bezpečnostní obuv podle zákonné normy EN ISO 20345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575757"/>
          <w:sz w:val="24"/>
          <w:szCs w:val="24"/>
          <w:rtl w:val="0"/>
        </w:rPr>
        <w:t xml:space="preserve">Její značení začíná písmenem "S"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24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575757"/>
          <w:sz w:val="24"/>
          <w:szCs w:val="24"/>
          <w:rtl w:val="0"/>
        </w:rPr>
        <w:t xml:space="preserve">Jedná se o obuv opatřenou ochrannou špičkou, která poskytuje ochranu před nárazem do 200 J a stlačením 15 kN.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color w:val="575757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575757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before="0" w:lineRule="auto"/>
        <w:rPr>
          <w:rFonts w:ascii="Roboto" w:cs="Roboto" w:eastAsia="Roboto" w:hAnsi="Roboto"/>
          <w:color w:val="000000"/>
          <w:sz w:val="33"/>
          <w:szCs w:val="33"/>
        </w:rPr>
      </w:pPr>
      <w:bookmarkStart w:colFirst="0" w:colLast="0" w:name="_3lqnl981181t" w:id="2"/>
      <w:bookmarkEnd w:id="2"/>
      <w:r w:rsidDel="00000000" w:rsidR="00000000" w:rsidRPr="00000000">
        <w:rPr>
          <w:rFonts w:ascii="Roboto" w:cs="Roboto" w:eastAsia="Roboto" w:hAnsi="Roboto"/>
          <w:color w:val="000000"/>
          <w:sz w:val="33"/>
          <w:szCs w:val="33"/>
          <w:rtl w:val="0"/>
        </w:rPr>
        <w:t xml:space="preserve">EN ISO 20346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before="24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575757"/>
          <w:sz w:val="24"/>
          <w:szCs w:val="24"/>
          <w:rtl w:val="0"/>
        </w:rPr>
        <w:t xml:space="preserve">Ochranná obuv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575757"/>
          <w:sz w:val="24"/>
          <w:szCs w:val="24"/>
          <w:rtl w:val="0"/>
        </w:rPr>
        <w:t xml:space="preserve">Její značení začíná písmenem "P"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24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575757"/>
          <w:sz w:val="24"/>
          <w:szCs w:val="24"/>
          <w:rtl w:val="0"/>
        </w:rPr>
        <w:t xml:space="preserve">Jedná se o obuv opatřenou ochrannou špičkou, která poskytuje ochranu před nárazem do 100 J a stlačením 10 kN.</w:t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color w:val="575757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575757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before="0" w:lineRule="auto"/>
        <w:rPr>
          <w:rFonts w:ascii="Roboto" w:cs="Roboto" w:eastAsia="Roboto" w:hAnsi="Roboto"/>
          <w:color w:val="000000"/>
          <w:sz w:val="33"/>
          <w:szCs w:val="33"/>
        </w:rPr>
      </w:pPr>
      <w:bookmarkStart w:colFirst="0" w:colLast="0" w:name="_cs77a66fwtku" w:id="3"/>
      <w:bookmarkEnd w:id="3"/>
      <w:r w:rsidDel="00000000" w:rsidR="00000000" w:rsidRPr="00000000">
        <w:rPr>
          <w:rFonts w:ascii="Roboto" w:cs="Roboto" w:eastAsia="Roboto" w:hAnsi="Roboto"/>
          <w:color w:val="000000"/>
          <w:sz w:val="33"/>
          <w:szCs w:val="33"/>
          <w:rtl w:val="0"/>
        </w:rPr>
        <w:t xml:space="preserve">EN ISO 20347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0" w:afterAutospacing="0" w:before="240" w:lineRule="auto"/>
        <w:ind w:left="720" w:hanging="360"/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Pracovní obuv podle zákonné normy EN ISO 20347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575757"/>
          <w:sz w:val="24"/>
          <w:szCs w:val="24"/>
          <w:rtl w:val="0"/>
        </w:rPr>
        <w:t xml:space="preserve">Její značení začíná písmenem "O"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hd w:fill="ffffff" w:val="clear"/>
        <w:spacing w:after="24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575757"/>
          <w:sz w:val="24"/>
          <w:szCs w:val="24"/>
          <w:rtl w:val="0"/>
        </w:rPr>
        <w:t xml:space="preserve">Jedná se o obuv, která není opatřená ochrannou špičkou s ochranou před nárazem a stlačením.</w:t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color w:val="575757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575757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b w:val="1"/>
          <w:sz w:val="27"/>
          <w:szCs w:val="27"/>
        </w:rPr>
      </w:pPr>
      <w:bookmarkStart w:colFirst="0" w:colLast="0" w:name="_blgiyqvvhfnz" w:id="4"/>
      <w:bookmarkEnd w:id="4"/>
      <w:r w:rsidDel="00000000" w:rsidR="00000000" w:rsidRPr="00000000">
        <w:rPr>
          <w:rFonts w:ascii="Roboto" w:cs="Roboto" w:eastAsia="Roboto" w:hAnsi="Roboto"/>
          <w:b w:val="1"/>
          <w:sz w:val="27"/>
          <w:szCs w:val="27"/>
          <w:rtl w:val="0"/>
        </w:rPr>
        <w:t xml:space="preserve">DRUHY BEZPEČNOSTNÍ OBUVI A JEJICH VLASTNOSTI</w:t>
      </w:r>
    </w:p>
    <w:tbl>
      <w:tblPr>
        <w:tblStyle w:val="Table1"/>
        <w:tblW w:w="9025.511811023622" w:type="dxa"/>
        <w:jc w:val="left"/>
        <w:tblInd w:w="10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615.3104579672046"/>
        <w:gridCol w:w="2797.649885991075"/>
        <w:gridCol w:w="2806.275733532671"/>
        <w:gridCol w:w="2806.275733532671"/>
        <w:tblGridChange w:id="0">
          <w:tblGrid>
            <w:gridCol w:w="615.3104579672046"/>
            <w:gridCol w:w="2797.649885991075"/>
            <w:gridCol w:w="2806.275733532671"/>
            <w:gridCol w:w="2806.275733532671"/>
          </w:tblGrid>
        </w:tblGridChange>
      </w:tblGrid>
      <w:tr>
        <w:trPr>
          <w:trHeight w:val="53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575757"/>
                <w:sz w:val="24"/>
                <w:szCs w:val="24"/>
                <w:rtl w:val="0"/>
              </w:rPr>
              <w:t xml:space="preserve">Třída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575757"/>
                <w:sz w:val="24"/>
                <w:szCs w:val="24"/>
                <w:rtl w:val="0"/>
              </w:rPr>
              <w:t xml:space="preserve">EN ISO 20345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575757"/>
                <w:sz w:val="24"/>
                <w:szCs w:val="24"/>
                <w:rtl w:val="0"/>
              </w:rPr>
              <w:t xml:space="preserve">EN ISO 20346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575757"/>
                <w:sz w:val="24"/>
                <w:szCs w:val="24"/>
                <w:rtl w:val="0"/>
              </w:rPr>
              <w:t xml:space="preserve">EN ISO 20347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1 i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SB: základní vlastnosti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PB: základní vlastnosti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OB: základní vlastnosti</w:t>
            </w:r>
          </w:p>
        </w:tc>
      </w:tr>
      <w:tr>
        <w:trPr>
          <w:trHeight w:val="13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S1: vlastnosti SB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+uzavřená oblast paty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+antistatické vlastnosti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+absorpce energie v oblasti paty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P1: vlastnosti PB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+uzavřená oblast paty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+antistatické vlastnosti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+absorpce energie v oblasti paty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O1: vlastnosti OB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+uzavřená oblast paty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+antistatické vlastnosti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+absorpce energie v oblasti paty</w:t>
            </w:r>
          </w:p>
        </w:tc>
      </w:tr>
      <w:tr>
        <w:trPr>
          <w:trHeight w:val="8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S2: vlastnosti S1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+proti průniku a absorpci vody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P2: vlastnosti P1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+proti průniku a absorpci vody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O2: vlastnosti O1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+proti průniku a absorpci vody</w:t>
            </w:r>
          </w:p>
        </w:tc>
      </w:tr>
      <w:tr>
        <w:trPr>
          <w:trHeight w:val="107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S3: vlastnosti S2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+odolnost proti propichu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+podešev s dezénem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P3: vlastnosti P2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+odolnost proti propichu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​+podešev s dezénem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O3: vlastnosti O2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+odolnost proti propichu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​+podešev s dezénem</w:t>
            </w:r>
          </w:p>
        </w:tc>
      </w:tr>
      <w:tr>
        <w:trPr>
          <w:trHeight w:val="107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S4: vlastnosti SB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+antistatické vlastnosti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+absorpce energie v oblasti paty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P4: vlastnosti PB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+antistatické vlastnosti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+absorpce energie v oblasti paty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O4: vlastnosti OB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+antistatické vlastnosti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+absorpce energie v oblasti paty</w:t>
            </w:r>
          </w:p>
        </w:tc>
      </w:tr>
      <w:tr>
        <w:trPr>
          <w:trHeight w:val="107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S5: vlastnosti S4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+odolnosti proti propichu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+podešev s dezénem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P5: vlastnosti P4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+odolnosti proti propichu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​+podešev s dezénem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O5: vlastnosti O4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+odolnosti proti propichu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Roboto" w:cs="Roboto" w:eastAsia="Roboto" w:hAnsi="Roboto"/>
                <w:color w:val="575757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575757"/>
                <w:sz w:val="24"/>
                <w:szCs w:val="24"/>
                <w:rtl w:val="0"/>
              </w:rPr>
              <w:t xml:space="preserve">​+podešev s dezénem</w:t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Roboto" w:cs="Roboto" w:eastAsia="Roboto" w:hAnsi="Roboto"/>
          <w:color w:val="575757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575757"/>
          <w:sz w:val="24"/>
          <w:szCs w:val="24"/>
          <w:highlight w:val="white"/>
          <w:rtl w:val="0"/>
        </w:rPr>
        <w:t xml:space="preserve">Třída 1 </w:t>
      </w:r>
      <w:r w:rsidDel="00000000" w:rsidR="00000000" w:rsidRPr="00000000">
        <w:rPr>
          <w:rFonts w:ascii="Roboto" w:cs="Roboto" w:eastAsia="Roboto" w:hAnsi="Roboto"/>
          <w:color w:val="575757"/>
          <w:sz w:val="24"/>
          <w:szCs w:val="24"/>
          <w:highlight w:val="white"/>
          <w:rtl w:val="0"/>
        </w:rPr>
        <w:t xml:space="preserve">= obuv vyrobená z usně a jiných materiálů, kromě celopryžové a celoplastové obuvi</w:t>
      </w:r>
    </w:p>
    <w:p w:rsidR="00000000" w:rsidDel="00000000" w:rsidP="00000000" w:rsidRDefault="00000000" w:rsidRPr="00000000" w14:paraId="00000050">
      <w:pPr>
        <w:rPr>
          <w:rFonts w:ascii="Roboto" w:cs="Roboto" w:eastAsia="Roboto" w:hAnsi="Roboto"/>
          <w:color w:val="575757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575757"/>
          <w:sz w:val="24"/>
          <w:szCs w:val="24"/>
          <w:highlight w:val="white"/>
          <w:rtl w:val="0"/>
        </w:rPr>
        <w:t xml:space="preserve">Třída 2</w:t>
      </w:r>
      <w:r w:rsidDel="00000000" w:rsidR="00000000" w:rsidRPr="00000000">
        <w:rPr>
          <w:rFonts w:ascii="Roboto" w:cs="Roboto" w:eastAsia="Roboto" w:hAnsi="Roboto"/>
          <w:color w:val="575757"/>
          <w:sz w:val="24"/>
          <w:szCs w:val="24"/>
          <w:highlight w:val="white"/>
          <w:rtl w:val="0"/>
        </w:rPr>
        <w:t xml:space="preserve"> = celopryžová nebo celoplastová obuv</w:t>
      </w:r>
    </w:p>
    <w:p w:rsidR="00000000" w:rsidDel="00000000" w:rsidP="00000000" w:rsidRDefault="00000000" w:rsidRPr="00000000" w14:paraId="00000051">
      <w:pPr>
        <w:rPr>
          <w:rFonts w:ascii="Roboto" w:cs="Roboto" w:eastAsia="Roboto" w:hAnsi="Roboto"/>
          <w:color w:val="575757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575757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b w:val="1"/>
          <w:sz w:val="27"/>
          <w:szCs w:val="27"/>
        </w:rPr>
      </w:pPr>
      <w:bookmarkStart w:colFirst="0" w:colLast="0" w:name="_effgoy3gpr6h" w:id="5"/>
      <w:bookmarkEnd w:id="5"/>
      <w:r w:rsidDel="00000000" w:rsidR="00000000" w:rsidRPr="00000000">
        <w:rPr>
          <w:rFonts w:ascii="Roboto" w:cs="Roboto" w:eastAsia="Roboto" w:hAnsi="Roboto"/>
          <w:b w:val="1"/>
          <w:sz w:val="27"/>
          <w:szCs w:val="27"/>
          <w:rtl w:val="0"/>
        </w:rPr>
        <w:t xml:space="preserve">DODATEČNÉ ZNAČENÍ PRACOVNÍ OBUVI</w:t>
      </w:r>
    </w:p>
    <w:p w:rsidR="00000000" w:rsidDel="00000000" w:rsidP="00000000" w:rsidRDefault="00000000" w:rsidRPr="00000000" w14:paraId="00000053">
      <w:pPr>
        <w:rPr>
          <w:rFonts w:ascii="Roboto" w:cs="Roboto" w:eastAsia="Roboto" w:hAnsi="Roboto"/>
          <w:color w:val="575757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575757"/>
          <w:sz w:val="24"/>
          <w:szCs w:val="24"/>
          <w:highlight w:val="white"/>
          <w:rtl w:val="0"/>
        </w:rPr>
        <w:t xml:space="preserve">P = podešev odolná proti propíchnutí</w:t>
      </w:r>
    </w:p>
    <w:p w:rsidR="00000000" w:rsidDel="00000000" w:rsidP="00000000" w:rsidRDefault="00000000" w:rsidRPr="00000000" w14:paraId="00000054">
      <w:pPr>
        <w:rPr>
          <w:rFonts w:ascii="Roboto" w:cs="Roboto" w:eastAsia="Roboto" w:hAnsi="Roboto"/>
          <w:color w:val="575757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575757"/>
          <w:sz w:val="24"/>
          <w:szCs w:val="24"/>
          <w:highlight w:val="white"/>
          <w:rtl w:val="0"/>
        </w:rPr>
        <w:t xml:space="preserve">E = absorpce energie v oblasti paty</w:t>
      </w:r>
    </w:p>
    <w:p w:rsidR="00000000" w:rsidDel="00000000" w:rsidP="00000000" w:rsidRDefault="00000000" w:rsidRPr="00000000" w14:paraId="00000055">
      <w:pPr>
        <w:rPr>
          <w:rFonts w:ascii="Roboto" w:cs="Roboto" w:eastAsia="Roboto" w:hAnsi="Roboto"/>
          <w:color w:val="575757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575757"/>
          <w:sz w:val="24"/>
          <w:szCs w:val="24"/>
          <w:highlight w:val="white"/>
          <w:rtl w:val="0"/>
        </w:rPr>
        <w:t xml:space="preserve">A = antistatická obuv</w:t>
      </w:r>
    </w:p>
    <w:p w:rsidR="00000000" w:rsidDel="00000000" w:rsidP="00000000" w:rsidRDefault="00000000" w:rsidRPr="00000000" w14:paraId="00000056">
      <w:pPr>
        <w:rPr>
          <w:rFonts w:ascii="Roboto" w:cs="Roboto" w:eastAsia="Roboto" w:hAnsi="Roboto"/>
          <w:color w:val="575757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575757"/>
          <w:sz w:val="24"/>
          <w:szCs w:val="24"/>
          <w:highlight w:val="white"/>
          <w:rtl w:val="0"/>
        </w:rPr>
        <w:t xml:space="preserve">C = vodivá obuv</w:t>
      </w:r>
    </w:p>
    <w:p w:rsidR="00000000" w:rsidDel="00000000" w:rsidP="00000000" w:rsidRDefault="00000000" w:rsidRPr="00000000" w14:paraId="00000057">
      <w:pPr>
        <w:rPr>
          <w:rFonts w:ascii="Roboto" w:cs="Roboto" w:eastAsia="Roboto" w:hAnsi="Roboto"/>
          <w:color w:val="575757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575757"/>
          <w:sz w:val="24"/>
          <w:szCs w:val="24"/>
          <w:highlight w:val="white"/>
          <w:rtl w:val="0"/>
        </w:rPr>
        <w:t xml:space="preserve">I = elektricky izolační obuv</w:t>
      </w:r>
    </w:p>
    <w:p w:rsidR="00000000" w:rsidDel="00000000" w:rsidP="00000000" w:rsidRDefault="00000000" w:rsidRPr="00000000" w14:paraId="00000058">
      <w:pPr>
        <w:rPr>
          <w:rFonts w:ascii="Roboto" w:cs="Roboto" w:eastAsia="Roboto" w:hAnsi="Roboto"/>
          <w:color w:val="575757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575757"/>
          <w:sz w:val="24"/>
          <w:szCs w:val="24"/>
          <w:highlight w:val="white"/>
          <w:rtl w:val="0"/>
        </w:rPr>
        <w:t xml:space="preserve">WRU = svršek odolný proti průniku a absorpci vody</w:t>
      </w:r>
    </w:p>
    <w:p w:rsidR="00000000" w:rsidDel="00000000" w:rsidP="00000000" w:rsidRDefault="00000000" w:rsidRPr="00000000" w14:paraId="00000059">
      <w:pPr>
        <w:rPr>
          <w:rFonts w:ascii="Roboto" w:cs="Roboto" w:eastAsia="Roboto" w:hAnsi="Roboto"/>
          <w:color w:val="575757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575757"/>
          <w:sz w:val="24"/>
          <w:szCs w:val="24"/>
          <w:highlight w:val="white"/>
          <w:rtl w:val="0"/>
        </w:rPr>
        <w:t xml:space="preserve">CI = izolace spodku proti chladu</w:t>
      </w:r>
    </w:p>
    <w:p w:rsidR="00000000" w:rsidDel="00000000" w:rsidP="00000000" w:rsidRDefault="00000000" w:rsidRPr="00000000" w14:paraId="0000005A">
      <w:pPr>
        <w:rPr>
          <w:rFonts w:ascii="Roboto" w:cs="Roboto" w:eastAsia="Roboto" w:hAnsi="Roboto"/>
          <w:color w:val="575757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575757"/>
          <w:sz w:val="24"/>
          <w:szCs w:val="24"/>
          <w:highlight w:val="white"/>
          <w:rtl w:val="0"/>
        </w:rPr>
        <w:t xml:space="preserve">HI = izolace spodku proti teplu</w:t>
      </w:r>
    </w:p>
    <w:p w:rsidR="00000000" w:rsidDel="00000000" w:rsidP="00000000" w:rsidRDefault="00000000" w:rsidRPr="00000000" w14:paraId="0000005B">
      <w:pPr>
        <w:rPr>
          <w:rFonts w:ascii="Roboto" w:cs="Roboto" w:eastAsia="Roboto" w:hAnsi="Roboto"/>
          <w:color w:val="575757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575757"/>
          <w:sz w:val="24"/>
          <w:szCs w:val="24"/>
          <w:highlight w:val="white"/>
          <w:rtl w:val="0"/>
        </w:rPr>
        <w:t xml:space="preserve">HRO = podešev odolná proti kontaktnímu teplu</w:t>
      </w:r>
    </w:p>
    <w:p w:rsidR="00000000" w:rsidDel="00000000" w:rsidP="00000000" w:rsidRDefault="00000000" w:rsidRPr="00000000" w14:paraId="0000005C">
      <w:pPr>
        <w:rPr>
          <w:rFonts w:ascii="Roboto" w:cs="Roboto" w:eastAsia="Roboto" w:hAnsi="Roboto"/>
          <w:color w:val="575757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575757"/>
          <w:sz w:val="24"/>
          <w:szCs w:val="24"/>
          <w:highlight w:val="white"/>
          <w:rtl w:val="0"/>
        </w:rPr>
        <w:t xml:space="preserve">WR = odolná proti vodě</w:t>
      </w:r>
    </w:p>
    <w:p w:rsidR="00000000" w:rsidDel="00000000" w:rsidP="00000000" w:rsidRDefault="00000000" w:rsidRPr="00000000" w14:paraId="0000005D">
      <w:pPr>
        <w:rPr>
          <w:rFonts w:ascii="Roboto" w:cs="Roboto" w:eastAsia="Roboto" w:hAnsi="Roboto"/>
          <w:color w:val="575757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575757"/>
          <w:sz w:val="24"/>
          <w:szCs w:val="24"/>
          <w:highlight w:val="white"/>
          <w:rtl w:val="0"/>
        </w:rPr>
        <w:t xml:space="preserve">M = ochrana nártu</w:t>
      </w:r>
    </w:p>
    <w:p w:rsidR="00000000" w:rsidDel="00000000" w:rsidP="00000000" w:rsidRDefault="00000000" w:rsidRPr="00000000" w14:paraId="0000005E">
      <w:pPr>
        <w:rPr>
          <w:rFonts w:ascii="Roboto" w:cs="Roboto" w:eastAsia="Roboto" w:hAnsi="Roboto"/>
          <w:color w:val="575757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575757"/>
          <w:sz w:val="24"/>
          <w:szCs w:val="24"/>
          <w:highlight w:val="white"/>
          <w:rtl w:val="0"/>
        </w:rPr>
        <w:t xml:space="preserve">AN = ochrana kotníku</w:t>
      </w:r>
    </w:p>
    <w:p w:rsidR="00000000" w:rsidDel="00000000" w:rsidP="00000000" w:rsidRDefault="00000000" w:rsidRPr="00000000" w14:paraId="0000005F">
      <w:pPr>
        <w:rPr>
          <w:rFonts w:ascii="Roboto" w:cs="Roboto" w:eastAsia="Roboto" w:hAnsi="Roboto"/>
          <w:color w:val="575757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575757"/>
          <w:sz w:val="24"/>
          <w:szCs w:val="24"/>
          <w:highlight w:val="white"/>
          <w:rtl w:val="0"/>
        </w:rPr>
        <w:t xml:space="preserve">CR = svršek odolný proti pořezu</w:t>
      </w:r>
    </w:p>
    <w:p w:rsidR="00000000" w:rsidDel="00000000" w:rsidP="00000000" w:rsidRDefault="00000000" w:rsidRPr="00000000" w14:paraId="00000060">
      <w:pPr>
        <w:rPr>
          <w:rFonts w:ascii="Roboto" w:cs="Roboto" w:eastAsia="Roboto" w:hAnsi="Roboto"/>
          <w:color w:val="575757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575757"/>
          <w:sz w:val="24"/>
          <w:szCs w:val="24"/>
          <w:highlight w:val="white"/>
          <w:rtl w:val="0"/>
        </w:rPr>
        <w:t xml:space="preserve">FO = podešev odolná proti olejům a uhlovodíkům</w:t>
      </w:r>
    </w:p>
    <w:p w:rsidR="00000000" w:rsidDel="00000000" w:rsidP="00000000" w:rsidRDefault="00000000" w:rsidRPr="00000000" w14:paraId="00000061">
      <w:pPr>
        <w:rPr>
          <w:rFonts w:ascii="Roboto" w:cs="Roboto" w:eastAsia="Roboto" w:hAnsi="Roboto"/>
          <w:color w:val="575757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575757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before="0" w:lineRule="auto"/>
        <w:rPr>
          <w:rFonts w:ascii="Roboto" w:cs="Roboto" w:eastAsia="Roboto" w:hAnsi="Roboto"/>
          <w:b w:val="1"/>
          <w:color w:val="000000"/>
          <w:sz w:val="33"/>
          <w:szCs w:val="33"/>
        </w:rPr>
      </w:pPr>
      <w:bookmarkStart w:colFirst="0" w:colLast="0" w:name="_4t6zm66hftr1" w:id="6"/>
      <w:bookmarkEnd w:id="6"/>
      <w:r w:rsidDel="00000000" w:rsidR="00000000" w:rsidRPr="00000000">
        <w:rPr>
          <w:rFonts w:ascii="Roboto" w:cs="Roboto" w:eastAsia="Roboto" w:hAnsi="Roboto"/>
          <w:b w:val="1"/>
          <w:color w:val="000000"/>
          <w:sz w:val="33"/>
          <w:szCs w:val="33"/>
          <w:rtl w:val="0"/>
        </w:rPr>
        <w:t xml:space="preserve">Odolnost proti uklouznutí</w:t>
      </w:r>
    </w:p>
    <w:p w:rsidR="00000000" w:rsidDel="00000000" w:rsidP="00000000" w:rsidRDefault="00000000" w:rsidRPr="00000000" w14:paraId="00000063">
      <w:pPr>
        <w:rPr>
          <w:rFonts w:ascii="Roboto" w:cs="Roboto" w:eastAsia="Roboto" w:hAnsi="Roboto"/>
          <w:color w:val="575757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SRA</w:t>
      </w:r>
      <w:r w:rsidDel="00000000" w:rsidR="00000000" w:rsidRPr="00000000">
        <w:rPr>
          <w:rFonts w:ascii="Roboto" w:cs="Roboto" w:eastAsia="Roboto" w:hAnsi="Roboto"/>
          <w:color w:val="575757"/>
          <w:sz w:val="24"/>
          <w:szCs w:val="24"/>
          <w:highlight w:val="white"/>
          <w:rtl w:val="0"/>
        </w:rPr>
        <w:t xml:space="preserve"> = obuv odolná proti uklouznutí na keramické podlahové dlaždici s SLS</w:t>
      </w:r>
    </w:p>
    <w:p w:rsidR="00000000" w:rsidDel="00000000" w:rsidP="00000000" w:rsidRDefault="00000000" w:rsidRPr="00000000" w14:paraId="00000064">
      <w:pPr>
        <w:rPr>
          <w:rFonts w:ascii="Roboto" w:cs="Roboto" w:eastAsia="Roboto" w:hAnsi="Roboto"/>
          <w:color w:val="575757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575757"/>
          <w:sz w:val="24"/>
          <w:szCs w:val="24"/>
          <w:highlight w:val="white"/>
          <w:rtl w:val="0"/>
        </w:rPr>
        <w:t xml:space="preserve">SRB</w:t>
      </w:r>
      <w:r w:rsidDel="00000000" w:rsidR="00000000" w:rsidRPr="00000000">
        <w:rPr>
          <w:rFonts w:ascii="Roboto" w:cs="Roboto" w:eastAsia="Roboto" w:hAnsi="Roboto"/>
          <w:color w:val="575757"/>
          <w:sz w:val="24"/>
          <w:szCs w:val="24"/>
          <w:highlight w:val="white"/>
          <w:rtl w:val="0"/>
        </w:rPr>
        <w:t xml:space="preserve"> = obuv odolná proti uklouznutí na ocelové podlaze s glycerinem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Fonts w:ascii="Roboto" w:cs="Roboto" w:eastAsia="Roboto" w:hAnsi="Roboto"/>
          <w:color w:val="575757"/>
          <w:sz w:val="24"/>
          <w:szCs w:val="24"/>
          <w:highlight w:val="white"/>
          <w:rtl w:val="0"/>
        </w:rPr>
        <w:t xml:space="preserve">SRC</w:t>
      </w:r>
      <w:r w:rsidDel="00000000" w:rsidR="00000000" w:rsidRPr="00000000">
        <w:rPr>
          <w:rFonts w:ascii="Roboto" w:cs="Roboto" w:eastAsia="Roboto" w:hAnsi="Roboto"/>
          <w:color w:val="575757"/>
          <w:sz w:val="24"/>
          <w:szCs w:val="24"/>
          <w:highlight w:val="white"/>
          <w:rtl w:val="0"/>
        </w:rPr>
        <w:t xml:space="preserve"> = obuv odolná proti uklouznutí na keramické podlahové dlaždici s SLS a na ocelové podlaze s glycerinem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575757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575757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575757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